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45B" w:rsidRPr="00894542" w:rsidRDefault="0010345B" w:rsidP="0010345B">
      <w:pPr>
        <w:shd w:val="clear" w:color="auto" w:fill="FFFFFF"/>
        <w:spacing w:after="0" w:line="240" w:lineRule="auto"/>
        <w:rPr>
          <w:rFonts w:ascii="Arial" w:eastAsia="Times New Roman" w:hAnsi="Arial" w:cs="Arial"/>
          <w:color w:val="000000" w:themeColor="text1"/>
          <w:sz w:val="40"/>
          <w:szCs w:val="40"/>
          <w:bdr w:val="none" w:sz="0" w:space="0" w:color="auto" w:frame="1"/>
        </w:rPr>
      </w:pPr>
      <w:r w:rsidRPr="00894542">
        <w:rPr>
          <w:rFonts w:ascii="Arial" w:eastAsia="Times New Roman" w:hAnsi="Arial" w:cs="Arial"/>
          <w:color w:val="000000" w:themeColor="text1"/>
          <w:sz w:val="40"/>
          <w:szCs w:val="40"/>
          <w:bdr w:val="none" w:sz="0" w:space="0" w:color="auto" w:frame="1"/>
        </w:rPr>
        <w:t xml:space="preserve">Duck Store </w:t>
      </w:r>
      <w:r w:rsidR="00E6268C">
        <w:rPr>
          <w:rFonts w:ascii="Arial" w:eastAsia="Times New Roman" w:hAnsi="Arial" w:cs="Arial"/>
          <w:color w:val="000000" w:themeColor="text1"/>
          <w:sz w:val="40"/>
          <w:szCs w:val="40"/>
          <w:bdr w:val="none" w:sz="0" w:space="0" w:color="auto" w:frame="1"/>
        </w:rPr>
        <w:t xml:space="preserve">faculty </w:t>
      </w:r>
      <w:bookmarkStart w:id="0" w:name="_GoBack"/>
      <w:bookmarkEnd w:id="0"/>
      <w:r w:rsidRPr="00894542">
        <w:rPr>
          <w:rFonts w:ascii="Arial" w:eastAsia="Times New Roman" w:hAnsi="Arial" w:cs="Arial"/>
          <w:color w:val="000000" w:themeColor="text1"/>
          <w:sz w:val="40"/>
          <w:szCs w:val="40"/>
          <w:bdr w:val="none" w:sz="0" w:space="0" w:color="auto" w:frame="1"/>
        </w:rPr>
        <w:t>email template</w:t>
      </w:r>
    </w:p>
    <w:p w:rsidR="0010345B" w:rsidRPr="0010345B" w:rsidRDefault="0010345B" w:rsidP="00843068">
      <w:pPr>
        <w:shd w:val="clear" w:color="auto" w:fill="FFFFFF"/>
        <w:spacing w:after="0" w:line="240" w:lineRule="auto"/>
        <w:rPr>
          <w:rFonts w:ascii="Arial" w:eastAsia="Times New Roman" w:hAnsi="Arial" w:cs="Arial"/>
          <w:color w:val="000000" w:themeColor="text1"/>
          <w:sz w:val="24"/>
          <w:szCs w:val="24"/>
          <w:bdr w:val="none" w:sz="0" w:space="0" w:color="auto" w:frame="1"/>
        </w:rPr>
      </w:pPr>
      <w:r>
        <w:rPr>
          <w:rFonts w:ascii="Arial" w:eastAsia="Times New Roman" w:hAnsi="Arial" w:cs="Arial"/>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-14990</wp:posOffset>
                </wp:positionH>
                <wp:positionV relativeFrom="paragraph">
                  <wp:posOffset>139533</wp:posOffset>
                </wp:positionV>
                <wp:extent cx="59436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D578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pt" to="466.8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Q99zQEAAAMEAAAOAAAAZHJzL2Uyb0RvYy54bWysU8GOEzEMvSPxD1HudKYLrGDU6R66Wi4I&#13;&#10;KhY+IJtxOpGSOHJCp/17nLSdrgAJgbh4xonfs/3srO4O3ok9ULIYerlctFJA0DjYsOvlt68Pr95J&#13;&#10;kbIKg3IYoJdHSPJu/fLFaood3OCIbgASTBJSN8VejjnHrmmSHsGrtMAIgS8NkleZXdo1A6mJ2b1r&#13;&#10;btr2tpmQhkioISU+vT9dynXlNwZ0/mxMgixcL7m2XC1V+1Rss16pbkcqjlafy1D/UIVXNnDSmepe&#13;&#10;ZSW+k/2FyltNmNDkhUbfoDFWQ+2Bu1m2P3XzOKoItRcWJ8VZpvT/aPWn/ZaEHXh2UgTleUSPmZTd&#13;&#10;jVlsMAQWEEksi05TTB2Hb8KWzl6KWypNHwz58uV2xKFqe5y1hUMWmg/fvn/z+rblEejLXXMFRkr5&#13;&#10;A6AX5aeXzobSturU/mPKnIxDLyHl2IViEzo7PFjnqlMWBjaOxF7xqPOhlsy4Z1HsFWRTGjmVXv/y&#13;&#10;0cGJ9QsYloKLXdbsdQmvnEprCPnC6wJHF5jhCmZg+2fgOb5AoS7o34BnRM2MIc9gbwPS77JfpTCn&#13;&#10;+IsCp76LBE84HOtQqzS8aVXx86soq/zcr/Dr213/AAAA//8DAFBLAwQUAAYACAAAACEA3DHVMuMA&#13;&#10;AAANAQAADwAAAGRycy9kb3ducmV2LnhtbEyPQU/DMAyF70j8h8hIXNCW0kIFXdMJFe3CAWkrmjhm&#13;&#10;jddWNE7VZGv37zHiABdL9rOf35evZ9uLM46+c6TgfhmBQKqd6ahR8FFtFk8gfNBkdO8IFVzQw7q4&#13;&#10;vsp1ZtxEWzzvQiPYhHymFbQhDJmUvm7Rar90AxJrRzdaHbgdG2lGPbG57WUcRam0uiP+0OoByxbr&#13;&#10;r93JKvhs7pLNvqJqKsP7MW3ny/7tsVTq9mZ+XXF5WYEIOIe/C/hh4PxQcLCDO5HxolewiB94U0Ec&#13;&#10;Mxfrz0mSgjj8DmSRy/8UxTcAAAD//wMAUEsBAi0AFAAGAAgAAAAhALaDOJL+AAAA4QEAABMAAAAA&#13;&#10;AAAAAAAAAAAAAAAAAFtDb250ZW50X1R5cGVzXS54bWxQSwECLQAUAAYACAAAACEAOP0h/9YAAACU&#13;&#10;AQAACwAAAAAAAAAAAAAAAAAvAQAAX3JlbHMvLnJlbHNQSwECLQAUAAYACAAAACEA7yUPfc0BAAAD&#13;&#10;BAAADgAAAAAAAAAAAAAAAAAuAgAAZHJzL2Uyb0RvYy54bWxQSwECLQAUAAYACAAAACEA3DHVMuMA&#13;&#10;AAANAQAADwAAAAAAAAAAAAAAAAAnBAAAZHJzL2Rvd25yZXYueG1sUEsFBgAAAAAEAAQA8wAAADcF&#13;&#10;AAAAAA==&#13;&#10;" strokecolor="black [3213]" strokeweight=".5pt">
                <v:stroke joinstyle="miter"/>
              </v:line>
            </w:pict>
          </mc:Fallback>
        </mc:AlternateContent>
      </w:r>
    </w:p>
    <w:p w:rsidR="0010345B" w:rsidRPr="0010345B" w:rsidRDefault="0010345B" w:rsidP="00843068">
      <w:pPr>
        <w:shd w:val="clear" w:color="auto" w:fill="FFFFFF"/>
        <w:spacing w:after="0" w:line="240" w:lineRule="auto"/>
        <w:rPr>
          <w:rFonts w:ascii="Arial" w:eastAsia="Times New Roman" w:hAnsi="Arial" w:cs="Arial"/>
          <w:color w:val="000000" w:themeColor="text1"/>
          <w:sz w:val="24"/>
          <w:szCs w:val="24"/>
          <w:bdr w:val="none" w:sz="0" w:space="0" w:color="auto" w:frame="1"/>
        </w:rPr>
      </w:pPr>
    </w:p>
    <w:p w:rsidR="0010345B" w:rsidRDefault="0010345B" w:rsidP="00843068">
      <w:pPr>
        <w:shd w:val="clear" w:color="auto" w:fill="FFFFFF"/>
        <w:spacing w:after="0" w:line="240" w:lineRule="auto"/>
        <w:rPr>
          <w:rFonts w:ascii="Arial" w:eastAsia="Times New Roman" w:hAnsi="Arial" w:cs="Arial"/>
          <w:color w:val="000000" w:themeColor="text1"/>
          <w:sz w:val="24"/>
          <w:szCs w:val="24"/>
          <w:bdr w:val="none" w:sz="0" w:space="0" w:color="auto" w:frame="1"/>
        </w:rPr>
      </w:pPr>
    </w:p>
    <w:p w:rsidR="00843068" w:rsidRPr="0010345B" w:rsidRDefault="00843068" w:rsidP="00843068">
      <w:pPr>
        <w:shd w:val="clear" w:color="auto" w:fill="FFFFFF"/>
        <w:spacing w:after="0"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This is a weekly reminder to adopt your textbooks for </w:t>
      </w:r>
      <w:bookmarkStart w:id="1" w:name="x__Hlk527546599"/>
      <w:r w:rsidRPr="0010345B">
        <w:rPr>
          <w:rFonts w:ascii="Arial" w:eastAsia="Times New Roman" w:hAnsi="Arial" w:cs="Arial"/>
          <w:color w:val="000000" w:themeColor="text1"/>
          <w:sz w:val="24"/>
          <w:szCs w:val="24"/>
          <w:bdr w:val="none" w:sz="0" w:space="0" w:color="auto" w:frame="1"/>
        </w:rPr>
        <w:t>[XXXX] </w:t>
      </w:r>
      <w:bookmarkEnd w:id="1"/>
      <w:r w:rsidRPr="0010345B">
        <w:rPr>
          <w:rFonts w:ascii="Arial" w:eastAsia="Times New Roman" w:hAnsi="Arial" w:cs="Arial"/>
          <w:color w:val="000000" w:themeColor="text1"/>
          <w:sz w:val="24"/>
          <w:szCs w:val="24"/>
          <w:bdr w:val="none" w:sz="0" w:space="0" w:color="auto" w:frame="1"/>
        </w:rPr>
        <w:t>Term. </w:t>
      </w:r>
    </w:p>
    <w:p w:rsidR="00843068" w:rsidRPr="0010345B" w:rsidRDefault="00843068" w:rsidP="00843068">
      <w:pPr>
        <w:shd w:val="clear" w:color="auto" w:fill="FFFFFF"/>
        <w:spacing w:after="0"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 </w:t>
      </w:r>
    </w:p>
    <w:p w:rsidR="00843068" w:rsidRPr="0010345B" w:rsidRDefault="00843068" w:rsidP="00843068">
      <w:pPr>
        <w:shd w:val="clear" w:color="auto" w:fill="FFFFFF"/>
        <w:spacing w:after="0"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We have streamlined our adoption process and the options below are the ways you can submit and confirm that your textbooks are adopted with plenty of time to spare:</w:t>
      </w:r>
    </w:p>
    <w:p w:rsidR="00843068" w:rsidRPr="0010345B" w:rsidRDefault="00843068" w:rsidP="00843068">
      <w:pPr>
        <w:shd w:val="clear" w:color="auto" w:fill="FFFFFF"/>
        <w:spacing w:after="0"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 </w:t>
      </w:r>
    </w:p>
    <w:p w:rsidR="00843068" w:rsidRPr="0010345B" w:rsidRDefault="00843068" w:rsidP="00843068">
      <w:pPr>
        <w:numPr>
          <w:ilvl w:val="0"/>
          <w:numId w:val="1"/>
        </w:numPr>
        <w:shd w:val="clear" w:color="auto" w:fill="FFFFFF"/>
        <w:spacing w:beforeAutospacing="1" w:after="0" w:afterAutospacing="1"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Adopt online at </w:t>
      </w:r>
      <w:hyperlink r:id="rId5" w:tgtFrame="_blank" w:history="1">
        <w:r w:rsidRPr="0010345B">
          <w:rPr>
            <w:rFonts w:ascii="Arial" w:eastAsia="Times New Roman" w:hAnsi="Arial" w:cs="Arial"/>
            <w:color w:val="000000" w:themeColor="text1"/>
            <w:sz w:val="24"/>
            <w:szCs w:val="24"/>
            <w:u w:val="single"/>
            <w:bdr w:val="none" w:sz="0" w:space="0" w:color="auto" w:frame="1"/>
          </w:rPr>
          <w:t>www.UO</w:t>
        </w:r>
        <w:r w:rsidRPr="0010345B">
          <w:rPr>
            <w:rFonts w:ascii="Arial" w:eastAsia="Times New Roman" w:hAnsi="Arial" w:cs="Arial"/>
            <w:color w:val="000000" w:themeColor="text1"/>
            <w:sz w:val="24"/>
            <w:szCs w:val="24"/>
            <w:u w:val="single"/>
            <w:bdr w:val="none" w:sz="0" w:space="0" w:color="auto" w:frame="1"/>
          </w:rPr>
          <w:t>D</w:t>
        </w:r>
        <w:r w:rsidRPr="0010345B">
          <w:rPr>
            <w:rFonts w:ascii="Arial" w:eastAsia="Times New Roman" w:hAnsi="Arial" w:cs="Arial"/>
            <w:color w:val="000000" w:themeColor="text1"/>
            <w:sz w:val="24"/>
            <w:szCs w:val="24"/>
            <w:u w:val="single"/>
            <w:bdr w:val="none" w:sz="0" w:space="0" w:color="auto" w:frame="1"/>
          </w:rPr>
          <w:t>uckStore.com/adoptions</w:t>
        </w:r>
      </w:hyperlink>
    </w:p>
    <w:p w:rsidR="00843068" w:rsidRPr="0010345B" w:rsidRDefault="00843068" w:rsidP="00843068">
      <w:pPr>
        <w:numPr>
          <w:ilvl w:val="0"/>
          <w:numId w:val="1"/>
        </w:numPr>
        <w:shd w:val="clear" w:color="auto" w:fill="FFFFFF"/>
        <w:spacing w:beforeAutospacing="1" w:after="0" w:afterAutospacing="1"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Check in/email your department adoption coordinator (if they submit for you) or</w:t>
      </w:r>
    </w:p>
    <w:p w:rsidR="00843068" w:rsidRPr="0010345B" w:rsidRDefault="00843068" w:rsidP="00843068">
      <w:pPr>
        <w:numPr>
          <w:ilvl w:val="0"/>
          <w:numId w:val="1"/>
        </w:numPr>
        <w:shd w:val="clear" w:color="auto" w:fill="FFFFFF"/>
        <w:spacing w:beforeAutospacing="1" w:after="0" w:afterAutospacing="1"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Email us at facultyadoptions@uoduckstore.com</w:t>
      </w:r>
    </w:p>
    <w:p w:rsidR="00843068" w:rsidRPr="0010345B" w:rsidRDefault="00843068" w:rsidP="00843068">
      <w:pPr>
        <w:shd w:val="clear" w:color="auto" w:fill="FFFFFF"/>
        <w:spacing w:after="0"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 </w:t>
      </w:r>
    </w:p>
    <w:p w:rsidR="00843068" w:rsidRPr="0010345B" w:rsidRDefault="00843068" w:rsidP="00843068">
      <w:pPr>
        <w:shd w:val="clear" w:color="auto" w:fill="FFFFFF"/>
        <w:spacing w:after="0"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If you are receiving this email, it means we do not have a textbook adoption in place for one or more of your sections.  If you do not wish to adopt textbooks, you can stop receiving these emails by logging in and selecting “No Text Required”, which ensures we are not emailing you unnecessarily.</w:t>
      </w:r>
    </w:p>
    <w:p w:rsidR="00843068" w:rsidRPr="0010345B" w:rsidRDefault="00843068" w:rsidP="00843068">
      <w:pPr>
        <w:shd w:val="clear" w:color="auto" w:fill="FFFFFF"/>
        <w:spacing w:after="0"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 </w:t>
      </w:r>
    </w:p>
    <w:p w:rsidR="00843068" w:rsidRPr="0010345B" w:rsidRDefault="00843068" w:rsidP="00843068">
      <w:pPr>
        <w:shd w:val="clear" w:color="auto" w:fill="FFFFFF"/>
        <w:spacing w:after="0"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If you need help adopting, you can access instructions, and a tutorial video from the adoption software.</w:t>
      </w:r>
    </w:p>
    <w:p w:rsidR="00843068" w:rsidRPr="0010345B" w:rsidRDefault="00843068" w:rsidP="00843068">
      <w:pPr>
        <w:shd w:val="clear" w:color="auto" w:fill="FFFFFF"/>
        <w:spacing w:after="0"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rPr>
        <w:t> </w:t>
      </w:r>
    </w:p>
    <w:p w:rsidR="00843068" w:rsidRPr="0010345B" w:rsidRDefault="00843068" w:rsidP="00843068">
      <w:pPr>
        <w:spacing w:after="0" w:line="240" w:lineRule="auto"/>
        <w:rPr>
          <w:rFonts w:ascii="Arial" w:eastAsia="Times New Roman" w:hAnsi="Arial" w:cs="Arial"/>
          <w:color w:val="000000" w:themeColor="text1"/>
          <w:sz w:val="24"/>
          <w:szCs w:val="24"/>
        </w:rPr>
      </w:pPr>
      <w:r w:rsidRPr="0010345B">
        <w:rPr>
          <w:rFonts w:ascii="Arial" w:eastAsia="Times New Roman" w:hAnsi="Arial" w:cs="Arial"/>
          <w:color w:val="000000" w:themeColor="text1"/>
          <w:sz w:val="24"/>
          <w:szCs w:val="24"/>
          <w:bdr w:val="none" w:sz="0" w:space="0" w:color="auto" w:frame="1"/>
          <w:shd w:val="clear" w:color="auto" w:fill="FFFFFF"/>
        </w:rPr>
        <w:t>[XXXX] Term adoptions are also open if you would like to get a head start on the rest of the year.</w:t>
      </w:r>
    </w:p>
    <w:p w:rsidR="001E1058" w:rsidRDefault="001E1058"/>
    <w:sectPr w:rsidR="001E1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256C8"/>
    <w:multiLevelType w:val="multilevel"/>
    <w:tmpl w:val="ECF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68"/>
    <w:rsid w:val="0010345B"/>
    <w:rsid w:val="001E1058"/>
    <w:rsid w:val="008106D6"/>
    <w:rsid w:val="00843068"/>
    <w:rsid w:val="00856F43"/>
    <w:rsid w:val="00894542"/>
    <w:rsid w:val="00BD384C"/>
    <w:rsid w:val="00D37A80"/>
    <w:rsid w:val="00E6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E00C"/>
  <w15:chartTrackingRefBased/>
  <w15:docId w15:val="{1B44C6C6-7803-4163-AF48-CD068A14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0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30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1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us.mimecast.com/s/HmGVCG6725f1owwyU7yhDF?domain=uoducksto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Reese</dc:creator>
  <cp:keywords/>
  <dc:description/>
  <cp:lastModifiedBy>Nate Jones</cp:lastModifiedBy>
  <cp:revision>8</cp:revision>
  <dcterms:created xsi:type="dcterms:W3CDTF">2019-07-11T13:52:00Z</dcterms:created>
  <dcterms:modified xsi:type="dcterms:W3CDTF">2019-07-11T14:24:00Z</dcterms:modified>
</cp:coreProperties>
</file>